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B7" w:rsidRDefault="00885CB7"/>
    <w:p w:rsidR="000F0B81" w:rsidRDefault="000F0B81" w:rsidP="000F0B81">
      <w:pPr>
        <w:widowControl w:val="0"/>
        <w:autoSpaceDE w:val="0"/>
        <w:autoSpaceDN w:val="0"/>
        <w:adjustRightInd w:val="0"/>
        <w:spacing w:after="240"/>
        <w:rPr>
          <w:rFonts w:ascii="Times" w:hAnsi="Times" w:cs="Times"/>
        </w:rPr>
      </w:pPr>
      <w:bookmarkStart w:id="0" w:name="_GoBack"/>
      <w:bookmarkEnd w:id="0"/>
      <w:r>
        <w:rPr>
          <w:rFonts w:ascii="Times" w:hAnsi="Times" w:cs="Times"/>
          <w:sz w:val="30"/>
          <w:szCs w:val="30"/>
        </w:rPr>
        <w:t>ENGLAND RUGBY COACHING AWARD</w:t>
      </w:r>
      <w:r>
        <w:rPr>
          <w:rFonts w:ascii="Times" w:hAnsi="Times" w:cs="Times"/>
          <w:sz w:val="30"/>
          <w:szCs w:val="30"/>
        </w:rPr>
        <w:t xml:space="preserve"> (Level 2)</w:t>
      </w:r>
    </w:p>
    <w:p w:rsidR="000F0B81" w:rsidRDefault="000F0B81" w:rsidP="000F0B81">
      <w:pPr>
        <w:widowControl w:val="0"/>
        <w:autoSpaceDE w:val="0"/>
        <w:autoSpaceDN w:val="0"/>
        <w:adjustRightInd w:val="0"/>
        <w:spacing w:after="240"/>
        <w:rPr>
          <w:rFonts w:ascii="Times" w:hAnsi="Times" w:cs="Times"/>
        </w:rPr>
      </w:pPr>
      <w:r>
        <w:rPr>
          <w:rFonts w:ascii="Georgia" w:hAnsi="Georgia" w:cs="Georgia"/>
          <w:sz w:val="26"/>
          <w:szCs w:val="26"/>
        </w:rPr>
        <w:t>This is an entry point course for coaches working with players of U9 and above. It is tailored to the needs of the players you are coaching and provides coaches with the knowledge, skills and attributes to effectively coach young players and adults. It is an Accredited UKCC Level 2 qualification.</w:t>
      </w:r>
    </w:p>
    <w:p w:rsidR="000F0B81" w:rsidRDefault="000F0B81" w:rsidP="000F0B81">
      <w:pPr>
        <w:widowControl w:val="0"/>
        <w:autoSpaceDE w:val="0"/>
        <w:autoSpaceDN w:val="0"/>
        <w:adjustRightInd w:val="0"/>
        <w:spacing w:after="240"/>
        <w:rPr>
          <w:rFonts w:ascii="Times" w:hAnsi="Times" w:cs="Times"/>
        </w:rPr>
      </w:pPr>
      <w:r>
        <w:rPr>
          <w:rFonts w:ascii="Georgia" w:hAnsi="Georgia" w:cs="Georgia"/>
          <w:sz w:val="26"/>
          <w:szCs w:val="26"/>
        </w:rPr>
        <w:t xml:space="preserve">Attendees must have completed the RFU </w:t>
      </w:r>
      <w:r>
        <w:rPr>
          <w:rFonts w:ascii="Georgia" w:hAnsi="Georgia" w:cs="Georgia"/>
          <w:color w:val="6B006D"/>
          <w:sz w:val="26"/>
          <w:szCs w:val="26"/>
        </w:rPr>
        <w:t xml:space="preserve">online </w:t>
      </w:r>
      <w:proofErr w:type="spellStart"/>
      <w:r>
        <w:rPr>
          <w:rFonts w:ascii="Georgia" w:hAnsi="Georgia" w:cs="Georgia"/>
          <w:color w:val="6B006D"/>
          <w:sz w:val="26"/>
          <w:szCs w:val="26"/>
        </w:rPr>
        <w:t>Headcase</w:t>
      </w:r>
      <w:proofErr w:type="spellEnd"/>
      <w:r>
        <w:rPr>
          <w:rFonts w:ascii="Georgia" w:hAnsi="Georgia" w:cs="Georgia"/>
          <w:color w:val="6B006D"/>
          <w:sz w:val="26"/>
          <w:szCs w:val="26"/>
        </w:rPr>
        <w:t xml:space="preserve"> module </w:t>
      </w:r>
      <w:r>
        <w:rPr>
          <w:rFonts w:ascii="Georgia" w:hAnsi="Georgia" w:cs="Georgia"/>
          <w:sz w:val="26"/>
          <w:szCs w:val="26"/>
        </w:rPr>
        <w:t>prior to attending the course.</w:t>
      </w:r>
    </w:p>
    <w:p w:rsidR="000F0B81" w:rsidRPr="000F0B81" w:rsidRDefault="000F0B81" w:rsidP="000F0B81">
      <w:pPr>
        <w:widowControl w:val="0"/>
        <w:autoSpaceDE w:val="0"/>
        <w:autoSpaceDN w:val="0"/>
        <w:adjustRightInd w:val="0"/>
        <w:spacing w:after="240"/>
        <w:rPr>
          <w:rFonts w:ascii="Times" w:hAnsi="Times" w:cs="Times"/>
        </w:rPr>
      </w:pPr>
      <w:r>
        <w:rPr>
          <w:rFonts w:ascii="Georgia" w:hAnsi="Georgia" w:cs="Georgia"/>
          <w:sz w:val="26"/>
          <w:szCs w:val="26"/>
        </w:rPr>
        <w:t xml:space="preserve">Cost: </w:t>
      </w:r>
      <w:r>
        <w:rPr>
          <w:rFonts w:ascii="Georgia" w:hAnsi="Georgia" w:cs="Georgia"/>
          <w:color w:val="940724"/>
          <w:sz w:val="26"/>
          <w:szCs w:val="26"/>
        </w:rPr>
        <w:t xml:space="preserve">£150 </w:t>
      </w:r>
      <w:r>
        <w:rPr>
          <w:rFonts w:ascii="Georgia" w:hAnsi="Georgia" w:cs="Georgia"/>
          <w:sz w:val="26"/>
          <w:szCs w:val="26"/>
        </w:rPr>
        <w:t xml:space="preserve">Duration: </w:t>
      </w:r>
      <w:r>
        <w:rPr>
          <w:rFonts w:ascii="Georgia" w:hAnsi="Georgia" w:cs="Georgia"/>
          <w:color w:val="940724"/>
          <w:sz w:val="26"/>
          <w:szCs w:val="26"/>
        </w:rPr>
        <w:t xml:space="preserve">3Days </w:t>
      </w:r>
      <w:r>
        <w:rPr>
          <w:rFonts w:ascii="Georgia" w:hAnsi="Georgia" w:cs="Georgia"/>
          <w:sz w:val="26"/>
          <w:szCs w:val="26"/>
        </w:rPr>
        <w:t xml:space="preserve">Minimum age: </w:t>
      </w:r>
      <w:r>
        <w:rPr>
          <w:rFonts w:ascii="Georgia" w:hAnsi="Georgia" w:cs="Georgia"/>
          <w:color w:val="940724"/>
          <w:sz w:val="26"/>
          <w:szCs w:val="26"/>
        </w:rPr>
        <w:t>16</w:t>
      </w:r>
    </w:p>
    <w:p w:rsidR="000F0B81" w:rsidRDefault="000F0B81">
      <w:r>
        <w:t>Midweek Option (always popular, book early)</w:t>
      </w:r>
    </w:p>
    <w:p w:rsidR="000F0B81" w:rsidRDefault="000F0B81"/>
    <w:p w:rsidR="000F0B81" w:rsidRDefault="000F0B81" w:rsidP="000F0B81">
      <w:pPr>
        <w:widowControl w:val="0"/>
        <w:autoSpaceDE w:val="0"/>
        <w:autoSpaceDN w:val="0"/>
        <w:adjustRightInd w:val="0"/>
        <w:rPr>
          <w:rFonts w:ascii="Calibri" w:hAnsi="Calibri" w:cs="Calibri"/>
          <w:sz w:val="30"/>
          <w:szCs w:val="30"/>
        </w:rPr>
      </w:pPr>
      <w:r>
        <w:rPr>
          <w:rFonts w:ascii="Calibri" w:hAnsi="Calibri" w:cs="Calibri"/>
          <w:color w:val="18376A"/>
          <w:sz w:val="30"/>
          <w:szCs w:val="30"/>
        </w:rPr>
        <w:t>LSH – 5</w:t>
      </w:r>
      <w:r>
        <w:rPr>
          <w:rFonts w:ascii="Calibri" w:hAnsi="Calibri" w:cs="Calibri"/>
          <w:color w:val="18376A"/>
          <w:vertAlign w:val="superscript"/>
        </w:rPr>
        <w:t>th</w:t>
      </w:r>
      <w:r>
        <w:rPr>
          <w:rFonts w:ascii="Calibri" w:hAnsi="Calibri" w:cs="Calibri"/>
          <w:color w:val="18376A"/>
          <w:sz w:val="30"/>
          <w:szCs w:val="30"/>
        </w:rPr>
        <w:t>, 19</w:t>
      </w:r>
      <w:r>
        <w:rPr>
          <w:rFonts w:ascii="Calibri" w:hAnsi="Calibri" w:cs="Calibri"/>
          <w:color w:val="18376A"/>
          <w:vertAlign w:val="superscript"/>
        </w:rPr>
        <w:t>th</w:t>
      </w:r>
      <w:r>
        <w:rPr>
          <w:rFonts w:ascii="Calibri" w:hAnsi="Calibri" w:cs="Calibri"/>
          <w:color w:val="18376A"/>
          <w:sz w:val="30"/>
          <w:szCs w:val="30"/>
        </w:rPr>
        <w:t xml:space="preserve"> June and 3</w:t>
      </w:r>
      <w:r>
        <w:rPr>
          <w:rFonts w:ascii="Calibri" w:hAnsi="Calibri" w:cs="Calibri"/>
          <w:color w:val="18376A"/>
          <w:vertAlign w:val="superscript"/>
        </w:rPr>
        <w:t>rd</w:t>
      </w:r>
      <w:r>
        <w:rPr>
          <w:rFonts w:ascii="Calibri" w:hAnsi="Calibri" w:cs="Calibri"/>
          <w:color w:val="18376A"/>
          <w:sz w:val="30"/>
          <w:szCs w:val="30"/>
        </w:rPr>
        <w:t xml:space="preserve"> July:</w:t>
      </w:r>
    </w:p>
    <w:p w:rsidR="000F0B81" w:rsidRDefault="000F0B81" w:rsidP="000F0B81">
      <w:pPr>
        <w:rPr>
          <w:rFonts w:ascii="Calibri" w:hAnsi="Calibri" w:cs="Calibri"/>
          <w:sz w:val="30"/>
          <w:szCs w:val="30"/>
        </w:rPr>
      </w:pPr>
      <w:hyperlink r:id="rId5" w:history="1">
        <w:r>
          <w:rPr>
            <w:rFonts w:ascii="Calibri" w:hAnsi="Calibri" w:cs="Calibri"/>
            <w:color w:val="0000FF"/>
            <w:sz w:val="30"/>
            <w:szCs w:val="30"/>
          </w:rPr>
          <w:t>http://www.englandrugby.com/my-rugby/courses/search/#/search?id=&amp;c=&amp;eventid=226342371</w:t>
        </w:r>
      </w:hyperlink>
    </w:p>
    <w:p w:rsidR="000F0B81" w:rsidRDefault="000F0B81" w:rsidP="000F0B81"/>
    <w:sectPr w:rsidR="000F0B81" w:rsidSect="007120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1"/>
    <w:rsid w:val="000F0B81"/>
    <w:rsid w:val="00712097"/>
    <w:rsid w:val="0088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9E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landrugby.com/my-rugby/courses/search/#/search?id=&amp;c=&amp;eventid=22634237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631</Characters>
  <Application>Microsoft Macintosh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Stafford</dc:creator>
  <cp:keywords/>
  <dc:description/>
  <cp:lastModifiedBy>Nick Stafford</cp:lastModifiedBy>
  <cp:revision>1</cp:revision>
  <dcterms:created xsi:type="dcterms:W3CDTF">2018-11-21T17:02:00Z</dcterms:created>
  <dcterms:modified xsi:type="dcterms:W3CDTF">2018-11-21T17:10:00Z</dcterms:modified>
</cp:coreProperties>
</file>